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021:2015 - 33690000-3 Лікарські засоби різні</w:t>
      </w:r>
    </w:p>
    <w:p w:rsidR="00A32B8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32B82">
        <w:rPr>
          <w:rFonts w:ascii="Times New Roman" w:hAnsi="Times New Roman"/>
          <w:b/>
          <w:bCs/>
          <w:sz w:val="26"/>
          <w:szCs w:val="26"/>
        </w:rPr>
        <w:t>Номер закупівлі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:</w:t>
      </w:r>
      <w:r w:rsidRPr="00A32B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483E" w:rsidRPr="00E7483E">
        <w:rPr>
          <w:rFonts w:ascii="Times New Roman" w:hAnsi="Times New Roman"/>
          <w:b/>
          <w:bCs/>
          <w:sz w:val="26"/>
          <w:szCs w:val="26"/>
        </w:rPr>
        <w:t>UA-2024-01-19-014890-a</w:t>
      </w:r>
      <w:r w:rsidR="00E748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відкриті торги з особливостями</w:t>
      </w:r>
    </w:p>
    <w:p w:rsidR="00E7483E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  <w:r w:rsidRPr="00A32B82">
        <w:rPr>
          <w:rFonts w:ascii="Times New Roman" w:hAnsi="Times New Roman"/>
          <w:b/>
          <w:sz w:val="26"/>
          <w:szCs w:val="26"/>
          <w:shd w:val="clear" w:color="auto" w:fill="F0F5F2"/>
        </w:rPr>
        <w:t>Предмет закупівлі :</w:t>
      </w:r>
      <w:r w:rsidRPr="00A32B82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E7483E" w:rsidRPr="00E7483E">
        <w:rPr>
          <w:rFonts w:ascii="Times New Roman" w:hAnsi="Times New Roman"/>
          <w:b/>
          <w:sz w:val="26"/>
          <w:szCs w:val="26"/>
          <w:shd w:val="clear" w:color="auto" w:fill="F0F5F2"/>
        </w:rPr>
        <w:t>ДК 021:2015 - 33690000-3 Лікарські засоби різні (Лабораторні реактиви:</w:t>
      </w:r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Лізуючий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, 5 л (55859: Підрахунок лейкоцитів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), реагент);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Ділуент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, 20 л (58237:Буферний розчинник зразків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автоматичні/ напівавтоматичні системи);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Контроль- ДИФ нормальний (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Con-Diff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Normal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1х4,5 мл (55866:Підрахунок клітин крові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), контрольний матеріал);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Гіпохлорит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2,0% Очищувач, 500 мл (59058:Мийний/очищувальний розчин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 для автоматизованих/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напівавтоматизованих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систем);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Boule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Набір для очищення, (3×450 мл) (59058:Мийний/очищувальний розчин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 для автоматизованих/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напівавтоматизованих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систем); Д-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димер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контроль позитивний ( D-DIMER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+ ) 0,25 мл (47347:D-димер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), контрольний матеріал); Д-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димер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контроль негативний ( D-DIMER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- ) 0,5 мл (47347:D-димер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контрольний матеріал); С-реактивний білок контроль негативний (CRP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-) 0,25 мл (41839:С-реактивний білок (CRP)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), контроль); С-реактивний білок контроль позитивний (CRP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+) 0,25 мл (41839:С-реактивний білок (CRP)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), контроль);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Прокальцитонін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, набір для визначення (PROCAL-CHEСK-1), 20 тестів (58305:Прокальцитонін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набір,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аналіз, експрес-аналіз);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І сироватка/плазма, цільна кров; набір для визначення, (TROPONIN I -CHECK-1) 20 тестів (46989:Тропонін I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набір,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аналіз, експрес-аналіз);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І сироватка, плазма, цільна кров контроль позитивний, (TROPONIN I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+) 0,25 мл (54000:Тропонін Т/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I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контрольний матеріал);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Феритин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сироватка, плазма, цільна кров набір для визначення (FRT - CHECK-1), 20 тестів (63167:Феритин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набір,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тест (ІХТ), самодіагностика);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Феритин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контроль позитивний, (FRT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+) 0,25 мл (41928:Феритин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Феритин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контроль негативний (FRT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-) 0,25 мл (41928:Феритин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контроль); Набор контрольна сироватка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Seriscann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Норма, (10 х 5 мл) (47869:Множинні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аналіти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клінічної хімії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контрольний матеріал); Контрольна сироватка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Seriscann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Патологічний, (1 х 5 мл) (47869:Множинні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аналіти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клінічної хімії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контрольний матеріал); Кислотний розчин, (ACID SOLUTION) 5 × 40 мл (59058:Мийний/очищувальний розчин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 для автоматизованих/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напівавтоматизованих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систем);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Ополіскуючий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розчин, (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Rinse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Solution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1 × 50 мл (58236:Буферний розчин для промивання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автоматичні/ напівавтоматичні системи);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Очищуючий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розчин, (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Cleaning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Solution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4 × 133 мл (59058:Мийний/очищувальний розчин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 для автоматизованих/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напівавтоматизованих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систем); Сечовина УФ, набір реагентів, (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Urea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UV) 10x40 мл + 5x20 мл (53587:Сечовина (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Urea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), набір, ферментний спектрофотометричний аналіз);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І сироватка, плазма, цільна кров контроль негативний, (TROPONIN I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control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-) 0,25 мл (54000:Тропонін Т/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I IVD (діагностика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vitro</w:t>
      </w:r>
      <w:proofErr w:type="spellEnd"/>
      <w:r w:rsidR="00E7483E" w:rsidRPr="00E7483E">
        <w:rPr>
          <w:rFonts w:ascii="Times New Roman" w:hAnsi="Times New Roman"/>
          <w:sz w:val="26"/>
          <w:szCs w:val="26"/>
          <w:shd w:val="clear" w:color="auto" w:fill="F0F5F2"/>
        </w:rPr>
        <w:t>), контрольний матеріал))</w:t>
      </w:r>
    </w:p>
    <w:p w:rsidR="00E7483E" w:rsidRDefault="00E7483E" w:rsidP="00A32B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</w:p>
    <w:p w:rsidR="00E7483E" w:rsidRDefault="00E7483E" w:rsidP="00A32B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</w:p>
    <w:p w:rsidR="00E7483E" w:rsidRDefault="00E7483E" w:rsidP="00A32B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</w:p>
    <w:p w:rsidR="00932385" w:rsidRPr="00A32B82" w:rsidRDefault="00EB23EB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lastRenderedPageBreak/>
        <w:t xml:space="preserve">Для забезпечення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>потреб клініко- діагностичної лабораторії лікарні (з поліклінікою) з метою про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ведення лабораторних досліджень, діагностики інфекційних захворювань серед контингенту, що обслуговується.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eastAsiaTheme="minorHAnsi" w:cstheme="minorBidi"/>
          <w:sz w:val="26"/>
          <w:szCs w:val="26"/>
        </w:rPr>
      </w:pPr>
      <w:r w:rsidRPr="00A32B82">
        <w:rPr>
          <w:rFonts w:ascii="Times New Roman" w:eastAsiaTheme="minorHAnsi" w:hAnsi="Times New Roman"/>
          <w:sz w:val="26"/>
          <w:szCs w:val="26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змінами).</w:t>
      </w:r>
      <w:bookmarkStart w:id="0" w:name="_GoBack"/>
      <w:bookmarkEnd w:id="0"/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sz w:val="26"/>
          <w:szCs w:val="26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A32B82">
        <w:rPr>
          <w:rFonts w:eastAsiaTheme="minorHAnsi" w:cstheme="minorBidi"/>
          <w:sz w:val="26"/>
          <w:szCs w:val="26"/>
        </w:rPr>
        <w:t xml:space="preserve">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та аналізу загальнодоступної інформації про ціни постачальників медичних лабораторних реактивів, що містяться у відкритому доступі. </w:t>
      </w:r>
    </w:p>
    <w:p w:rsid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A32B8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57C74"/>
    <w:rsid w:val="000E0326"/>
    <w:rsid w:val="001D0BE1"/>
    <w:rsid w:val="002677AB"/>
    <w:rsid w:val="00326CC0"/>
    <w:rsid w:val="004439E3"/>
    <w:rsid w:val="006503A9"/>
    <w:rsid w:val="008E092C"/>
    <w:rsid w:val="00932385"/>
    <w:rsid w:val="00A32B82"/>
    <w:rsid w:val="00BE783B"/>
    <w:rsid w:val="00C05F6D"/>
    <w:rsid w:val="00E7483E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8</cp:revision>
  <dcterms:created xsi:type="dcterms:W3CDTF">2022-02-21T13:08:00Z</dcterms:created>
  <dcterms:modified xsi:type="dcterms:W3CDTF">2024-01-19T15:42:00Z</dcterms:modified>
</cp:coreProperties>
</file>