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8386A" w:rsidRDefault="00D8386A" w:rsidP="006F6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86A">
        <w:rPr>
          <w:rFonts w:ascii="Times New Roman" w:hAnsi="Times New Roman"/>
          <w:b/>
          <w:sz w:val="28"/>
          <w:szCs w:val="28"/>
        </w:rPr>
        <w:t xml:space="preserve">код ДК 021:2015– 38430000-8 Детектори та аналізатори (Аналізатор глікованого гемоглобіну, код НК 024:2023 – 35968 Аналізатор глікованого гемоглобіну (HbA1C) IVD (діагностика </w:t>
      </w:r>
      <w:proofErr w:type="spellStart"/>
      <w:r w:rsidRPr="00D8386A">
        <w:rPr>
          <w:rFonts w:ascii="Times New Roman" w:hAnsi="Times New Roman"/>
          <w:b/>
          <w:sz w:val="28"/>
          <w:szCs w:val="28"/>
        </w:rPr>
        <w:t>in</w:t>
      </w:r>
      <w:proofErr w:type="spellEnd"/>
      <w:r w:rsidRPr="00D838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386A">
        <w:rPr>
          <w:rFonts w:ascii="Times New Roman" w:hAnsi="Times New Roman"/>
          <w:b/>
          <w:sz w:val="28"/>
          <w:szCs w:val="28"/>
        </w:rPr>
        <w:t>vitro</w:t>
      </w:r>
      <w:proofErr w:type="spellEnd"/>
      <w:r w:rsidRPr="00D8386A">
        <w:rPr>
          <w:rFonts w:ascii="Times New Roman" w:hAnsi="Times New Roman"/>
          <w:b/>
          <w:sz w:val="28"/>
          <w:szCs w:val="28"/>
        </w:rPr>
        <w:t>))</w:t>
      </w:r>
    </w:p>
    <w:p w:rsidR="00DF7619" w:rsidRDefault="00DF7619" w:rsidP="006F6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6002" w:rsidRPr="00AE69B0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0F5F2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 xml:space="preserve">Номер закупівлі : </w:t>
      </w:r>
      <w:r w:rsidR="00D8386A" w:rsidRPr="00D8386A">
        <w:rPr>
          <w:rFonts w:ascii="Times New Roman" w:hAnsi="Times New Roman"/>
          <w:sz w:val="28"/>
          <w:szCs w:val="28"/>
          <w:shd w:val="clear" w:color="auto" w:fill="F0F5F2"/>
        </w:rPr>
        <w:t>UA-2023-10-10-014358-a</w:t>
      </w:r>
    </w:p>
    <w:p w:rsidR="006F6002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>Предмет закупівлі :</w:t>
      </w:r>
      <w:r w:rsidRPr="00AE69B0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D8386A" w:rsidRPr="00D8386A">
        <w:rPr>
          <w:rFonts w:ascii="Times New Roman" w:hAnsi="Times New Roman"/>
          <w:b/>
          <w:sz w:val="28"/>
          <w:szCs w:val="28"/>
        </w:rPr>
        <w:t>Аналізатор глікованого гемоглобіну</w:t>
      </w:r>
    </w:p>
    <w:p w:rsidR="00A834CB" w:rsidRDefault="00A834CB" w:rsidP="00A834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метою  виконання вимог уніфікованих  клінічних протоколів медичної допомоги  при лікуванні патології ендокринної системи «Цукровий діабет 1 типу у дорослих», «Цукровий діабет 2 типу».</w:t>
      </w:r>
    </w:p>
    <w:p w:rsidR="00A834CB" w:rsidRDefault="00A834CB" w:rsidP="00A834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Якісні та технічні характеристики заявленого предмету закупівлі визначені для високоефективного,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неінвазивного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визначення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рівня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глікозильованого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гемоглобіну A1c в крові пацієнта, що є використовується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раннього виявлення та поліпшення контролю ефективності терапії цукрового діабету. Основні сфери застосування: терапія, ендокринологія.</w:t>
      </w:r>
    </w:p>
    <w:p w:rsidR="006F6002" w:rsidRPr="006F6002" w:rsidRDefault="006F6002" w:rsidP="006F6002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bookmarkStart w:id="0" w:name="_GoBack"/>
      <w:bookmarkEnd w:id="0"/>
      <w:r w:rsidRPr="006F6002">
        <w:rPr>
          <w:rFonts w:ascii="Times New Roman" w:eastAsiaTheme="minorHAnsi" w:hAnsi="Times New Roman"/>
          <w:sz w:val="28"/>
          <w:szCs w:val="28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</w:t>
      </w:r>
      <w:r w:rsidR="001C1004">
        <w:rPr>
          <w:rFonts w:ascii="Times New Roman" w:eastAsiaTheme="minorHAnsi" w:hAnsi="Times New Roman"/>
          <w:sz w:val="28"/>
          <w:szCs w:val="28"/>
        </w:rPr>
        <w:t>).</w:t>
      </w:r>
    </w:p>
    <w:p w:rsidR="006F6002" w:rsidRDefault="006F6002" w:rsidP="00741BC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6F6002">
        <w:rPr>
          <w:rFonts w:ascii="Times New Roman" w:hAnsi="Times New Roman"/>
          <w:sz w:val="28"/>
          <w:szCs w:val="28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6F6002">
        <w:rPr>
          <w:rFonts w:eastAsiaTheme="minorHAnsi" w:cstheme="minorBidi"/>
          <w:sz w:val="28"/>
          <w:szCs w:val="28"/>
        </w:rPr>
        <w:t xml:space="preserve"> 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та аналізу загальнодоступної інформації про ціни постачальників </w:t>
      </w:r>
      <w:r w:rsidR="00D8386A">
        <w:rPr>
          <w:rFonts w:ascii="Times New Roman" w:hAnsi="Times New Roman"/>
          <w:sz w:val="28"/>
          <w:szCs w:val="28"/>
          <w:lang w:eastAsia="ru-RU"/>
        </w:rPr>
        <w:t>медичного лабораторного обладнання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, що містяться у відкритому доступі.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6F600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1C1004"/>
    <w:rsid w:val="002677AB"/>
    <w:rsid w:val="00326CC0"/>
    <w:rsid w:val="004439E3"/>
    <w:rsid w:val="006F6002"/>
    <w:rsid w:val="007163B3"/>
    <w:rsid w:val="00741BCC"/>
    <w:rsid w:val="0081070C"/>
    <w:rsid w:val="008D5768"/>
    <w:rsid w:val="00A834CB"/>
    <w:rsid w:val="00AE69B0"/>
    <w:rsid w:val="00B97D46"/>
    <w:rsid w:val="00BD67DC"/>
    <w:rsid w:val="00BE783B"/>
    <w:rsid w:val="00C05F6D"/>
    <w:rsid w:val="00D64621"/>
    <w:rsid w:val="00D8386A"/>
    <w:rsid w:val="00DB6308"/>
    <w:rsid w:val="00DF7619"/>
    <w:rsid w:val="00E9650A"/>
    <w:rsid w:val="00EB23EB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10</cp:revision>
  <dcterms:created xsi:type="dcterms:W3CDTF">2022-01-19T11:45:00Z</dcterms:created>
  <dcterms:modified xsi:type="dcterms:W3CDTF">2023-10-12T11:24:00Z</dcterms:modified>
</cp:coreProperties>
</file>