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932385" w:rsidRPr="008E092C" w:rsidRDefault="00932385" w:rsidP="008E092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>ДК 021:2015 - 336</w:t>
      </w:r>
      <w:r w:rsidR="00ED65DE">
        <w:rPr>
          <w:rFonts w:ascii="Times New Roman" w:hAnsi="Times New Roman"/>
          <w:b/>
          <w:bCs/>
          <w:sz w:val="28"/>
          <w:szCs w:val="28"/>
        </w:rPr>
        <w:t>0</w:t>
      </w:r>
      <w:r w:rsidRPr="008E092C">
        <w:rPr>
          <w:rFonts w:ascii="Times New Roman" w:hAnsi="Times New Roman"/>
          <w:b/>
          <w:bCs/>
          <w:sz w:val="28"/>
          <w:szCs w:val="28"/>
        </w:rPr>
        <w:t>0000-</w:t>
      </w:r>
      <w:r w:rsidR="00ED65DE">
        <w:rPr>
          <w:rFonts w:ascii="Times New Roman" w:hAnsi="Times New Roman"/>
          <w:b/>
          <w:bCs/>
          <w:sz w:val="28"/>
          <w:szCs w:val="28"/>
        </w:rPr>
        <w:t>6</w:t>
      </w:r>
      <w:r w:rsidRPr="008E0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65DE" w:rsidRPr="00ED65DE">
        <w:rPr>
          <w:rFonts w:ascii="Times New Roman" w:hAnsi="Times New Roman"/>
          <w:b/>
          <w:bCs/>
          <w:sz w:val="28"/>
          <w:szCs w:val="28"/>
        </w:rPr>
        <w:t>Фармацевтична продукція</w:t>
      </w:r>
    </w:p>
    <w:p w:rsidR="00F65DF2" w:rsidRPr="008E092C" w:rsidRDefault="00F65DF2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 xml:space="preserve">Номер закупівлі </w:t>
      </w:r>
      <w:r w:rsidRPr="008E092C">
        <w:rPr>
          <w:rFonts w:ascii="Times New Roman" w:hAnsi="Times New Roman"/>
          <w:sz w:val="28"/>
          <w:szCs w:val="28"/>
          <w:shd w:val="clear" w:color="auto" w:fill="F0F5F2"/>
        </w:rPr>
        <w:t>UA-2023-0</w:t>
      </w:r>
      <w:r w:rsidR="003D3EE4">
        <w:rPr>
          <w:rFonts w:ascii="Times New Roman" w:hAnsi="Times New Roman"/>
          <w:sz w:val="28"/>
          <w:szCs w:val="28"/>
          <w:shd w:val="clear" w:color="auto" w:fill="F0F5F2"/>
          <w:lang w:val="en-US"/>
        </w:rPr>
        <w:t>3</w:t>
      </w:r>
      <w:r w:rsidRPr="008E092C">
        <w:rPr>
          <w:rFonts w:ascii="Times New Roman" w:hAnsi="Times New Roman"/>
          <w:sz w:val="28"/>
          <w:szCs w:val="28"/>
          <w:shd w:val="clear" w:color="auto" w:fill="F0F5F2"/>
        </w:rPr>
        <w:t>-</w:t>
      </w:r>
      <w:r w:rsidR="003D3EE4">
        <w:rPr>
          <w:rFonts w:ascii="Times New Roman" w:hAnsi="Times New Roman"/>
          <w:sz w:val="28"/>
          <w:szCs w:val="28"/>
          <w:shd w:val="clear" w:color="auto" w:fill="F0F5F2"/>
          <w:lang w:val="en-US"/>
        </w:rPr>
        <w:t>02</w:t>
      </w:r>
      <w:r w:rsidRPr="008E092C">
        <w:rPr>
          <w:rFonts w:ascii="Times New Roman" w:hAnsi="Times New Roman"/>
          <w:sz w:val="28"/>
          <w:szCs w:val="28"/>
          <w:shd w:val="clear" w:color="auto" w:fill="F0F5F2"/>
        </w:rPr>
        <w:t>-0</w:t>
      </w:r>
      <w:r w:rsidR="003D3EE4">
        <w:rPr>
          <w:rFonts w:ascii="Times New Roman" w:hAnsi="Times New Roman"/>
          <w:sz w:val="28"/>
          <w:szCs w:val="28"/>
          <w:shd w:val="clear" w:color="auto" w:fill="F0F5F2"/>
          <w:lang w:val="en-US"/>
        </w:rPr>
        <w:t>1099</w:t>
      </w:r>
      <w:bookmarkStart w:id="0" w:name="_GoBack"/>
      <w:bookmarkEnd w:id="0"/>
      <w:r w:rsidR="00ED65DE">
        <w:rPr>
          <w:rFonts w:ascii="Times New Roman" w:hAnsi="Times New Roman"/>
          <w:sz w:val="28"/>
          <w:szCs w:val="28"/>
          <w:shd w:val="clear" w:color="auto" w:fill="F0F5F2"/>
        </w:rPr>
        <w:t>0</w:t>
      </w:r>
      <w:r w:rsidRPr="008E092C">
        <w:rPr>
          <w:rFonts w:ascii="Times New Roman" w:hAnsi="Times New Roman"/>
          <w:sz w:val="28"/>
          <w:szCs w:val="28"/>
          <w:shd w:val="clear" w:color="auto" w:fill="F0F5F2"/>
        </w:rPr>
        <w:t>-a</w:t>
      </w:r>
    </w:p>
    <w:p w:rsidR="00BA02E4" w:rsidRPr="003D3EE4" w:rsidRDefault="00932385" w:rsidP="00BA02E4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EE4">
        <w:rPr>
          <w:rFonts w:ascii="Times New Roman" w:hAnsi="Times New Roman"/>
          <w:b/>
          <w:sz w:val="24"/>
          <w:szCs w:val="24"/>
          <w:shd w:val="clear" w:color="auto" w:fill="F0F5F2"/>
        </w:rPr>
        <w:t xml:space="preserve">Предмет </w:t>
      </w:r>
      <w:r w:rsidR="00ED65DE" w:rsidRPr="003D3EE4">
        <w:rPr>
          <w:rFonts w:ascii="Times New Roman" w:hAnsi="Times New Roman"/>
          <w:b/>
          <w:sz w:val="24"/>
          <w:szCs w:val="24"/>
          <w:shd w:val="clear" w:color="auto" w:fill="F0F5F2"/>
        </w:rPr>
        <w:t>закупівлі</w:t>
      </w:r>
      <w:r w:rsidRPr="003D3EE4">
        <w:rPr>
          <w:rFonts w:ascii="Times New Roman" w:hAnsi="Times New Roman"/>
          <w:b/>
          <w:sz w:val="24"/>
          <w:szCs w:val="24"/>
          <w:shd w:val="clear" w:color="auto" w:fill="F0F5F2"/>
        </w:rPr>
        <w:t>:</w:t>
      </w:r>
      <w:r w:rsidRPr="003D3EE4">
        <w:rPr>
          <w:rFonts w:ascii="Times New Roman" w:hAnsi="Times New Roman"/>
          <w:sz w:val="24"/>
          <w:szCs w:val="24"/>
          <w:shd w:val="clear" w:color="auto" w:fill="F0F5F2"/>
        </w:rPr>
        <w:t xml:space="preserve"> </w:t>
      </w:r>
      <w:r w:rsidR="00ED65DE" w:rsidRPr="003D3EE4">
        <w:rPr>
          <w:rFonts w:ascii="Times New Roman" w:hAnsi="Times New Roman"/>
          <w:sz w:val="24"/>
          <w:szCs w:val="24"/>
          <w:shd w:val="clear" w:color="auto" w:fill="F0F5F2"/>
        </w:rPr>
        <w:t xml:space="preserve">Лікарські засоби: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Хлоргексидин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hlorhexidine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>), Аміак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Ammonia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Бісопролол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B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isoprolol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Дексаметазон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D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examethasone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Диклофенак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D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iclofenac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Еналаприл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E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nalapril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Ібупрофен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buprofen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Каптоприл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ab/>
        <w:t>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aptopril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Метоклопрамід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M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etoclopramide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Омеразол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O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meprazole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>), Панкреатин 8000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M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ultienzymes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lip</w:t>
      </w:r>
      <w:r w:rsidR="00BA02E4" w:rsidRPr="003D3EE4">
        <w:rPr>
          <w:rFonts w:ascii="Times New Roman" w:hAnsi="Times New Roman"/>
          <w:sz w:val="24"/>
          <w:szCs w:val="24"/>
          <w:lang w:eastAsia="ru-RU"/>
        </w:rPr>
        <w:t>ase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protease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etc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.)),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Ранітидин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>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R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anitidine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Сіофор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M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etformin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Ібупрофен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buprofen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Варфарин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W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arfarin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>), Магнію сульфат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M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agnesium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sulfate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Ціанокобаламін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ab/>
        <w:t>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yanocobalaminum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Вазиліп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S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imvastatin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Алопуринол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A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llopurinol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Аміодарон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A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miodarone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Карведилол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arvedilol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Метронідазол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M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etronidazole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Фуросемід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F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urosemidum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Кларитроміцин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larithromycin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Дротаверин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D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rotaverine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Герпевір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A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ciclovir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Ципрофлоксацин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iprofloxacin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Беноксі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O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xybuprocaine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>), Гідрокортизону ацетат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Hydrocortisone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Тіоцетам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Comb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drug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Діаліпон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турбо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ab/>
        <w:t>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Thioctic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acid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Прегабалін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Pregabalin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Толперіл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Tolperi</w:t>
      </w:r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sone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Флорисед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Comb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drug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Глутаргін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val="ru-RU" w:eastAsia="ru-RU"/>
        </w:rPr>
        <w:t>Arginine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val="ru-RU" w:eastAsia="ru-RU"/>
        </w:rPr>
        <w:t>glutamate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Аспаркам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Magnesium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different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salts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combination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Корвітин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Comb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drug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Каптопріл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ab/>
        <w:t>(C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val="en-US" w:eastAsia="ru-RU"/>
        </w:rPr>
        <w:t>aptopril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>), Платифілін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Platyphylline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Вінпоцетин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Vinpocetinum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Муколван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BA02E4" w:rsidRPr="003D3EE4">
        <w:rPr>
          <w:rFonts w:ascii="Times New Roman" w:hAnsi="Times New Roman"/>
          <w:sz w:val="24"/>
          <w:szCs w:val="24"/>
          <w:lang w:eastAsia="ru-RU"/>
        </w:rPr>
        <w:t>Ambroxol</w:t>
      </w:r>
      <w:proofErr w:type="spellEnd"/>
      <w:r w:rsidR="00BA02E4" w:rsidRPr="003D3EE4">
        <w:rPr>
          <w:rFonts w:ascii="Times New Roman" w:hAnsi="Times New Roman"/>
          <w:sz w:val="24"/>
          <w:szCs w:val="24"/>
          <w:lang w:eastAsia="ru-RU"/>
        </w:rPr>
        <w:t>))</w:t>
      </w:r>
    </w:p>
    <w:p w:rsidR="00932385" w:rsidRPr="003D3EE4" w:rsidRDefault="00EB23EB" w:rsidP="00D162A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eastAsia="uk-UA"/>
        </w:rPr>
      </w:pPr>
      <w:r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Для забезпечення </w:t>
      </w:r>
      <w:r w:rsidR="00932385"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потреб лікарні (з поліклінікою) з метою </w:t>
      </w:r>
      <w:r w:rsidR="00ED65DE"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>лікування</w:t>
      </w:r>
      <w:r w:rsidR="008E092C"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захворювань серед контингенту, що обслуговується. </w:t>
      </w:r>
    </w:p>
    <w:p w:rsidR="004439E3" w:rsidRPr="003D3EE4" w:rsidRDefault="004439E3" w:rsidP="00D162A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eastAsia="uk-UA"/>
        </w:rPr>
      </w:pPr>
      <w:r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Очікувана вартість закупівлі визначена </w:t>
      </w:r>
      <w:r w:rsidR="00D162A3"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з урахуванням вимог Постанови КМУ від 02.07.2014 р. № 240 «Питання декларування зміни оптово-відпускних цін на лікарські засоби», Постанови КМУ від 17.10.2008 р. №955 «Про заходи щодо стабілізації цін на лікарські засоби», Постанови КМУ від 03.04.2019 №426 «Про референтне ціноутворення на деякі лікарські засоби, що </w:t>
      </w:r>
      <w:proofErr w:type="spellStart"/>
      <w:r w:rsidR="00D162A3"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>закуповуються</w:t>
      </w:r>
      <w:proofErr w:type="spellEnd"/>
      <w:r w:rsidR="00D162A3"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за бюджетні кошти» із змінами та </w:t>
      </w:r>
      <w:r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на підставі моніторингу ринкових цін шляхом пошуку, збору та аналізу загальнодоступної інформації про ціни постачальників </w:t>
      </w:r>
      <w:r w:rsidR="00ED65DE"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>лікарських засобів</w:t>
      </w:r>
      <w:r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>,</w:t>
      </w:r>
      <w:r w:rsidR="00932385"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</w:t>
      </w:r>
      <w:r w:rsidRPr="003D3EE4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що містяться у відкритому доступі. </w:t>
      </w:r>
    </w:p>
    <w:p w:rsidR="001001CE" w:rsidRPr="003D3EE4" w:rsidRDefault="001001CE" w:rsidP="00D162A3">
      <w:pPr>
        <w:spacing w:line="240" w:lineRule="auto"/>
        <w:rPr>
          <w:sz w:val="24"/>
          <w:szCs w:val="24"/>
        </w:rPr>
      </w:pPr>
    </w:p>
    <w:p w:rsidR="001001CE" w:rsidRPr="003D3EE4" w:rsidRDefault="001001CE" w:rsidP="001001CE">
      <w:pPr>
        <w:rPr>
          <w:sz w:val="24"/>
          <w:szCs w:val="24"/>
        </w:rPr>
      </w:pPr>
    </w:p>
    <w:sectPr w:rsidR="001001CE" w:rsidRPr="003D3EE4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E3"/>
    <w:rsid w:val="000E0326"/>
    <w:rsid w:val="001001CE"/>
    <w:rsid w:val="001D0BE1"/>
    <w:rsid w:val="002677AB"/>
    <w:rsid w:val="00326CC0"/>
    <w:rsid w:val="003D3EE4"/>
    <w:rsid w:val="004439E3"/>
    <w:rsid w:val="006503A9"/>
    <w:rsid w:val="008E092C"/>
    <w:rsid w:val="00932385"/>
    <w:rsid w:val="009351E6"/>
    <w:rsid w:val="00BA02E4"/>
    <w:rsid w:val="00BE783B"/>
    <w:rsid w:val="00C05F6D"/>
    <w:rsid w:val="00D162A3"/>
    <w:rsid w:val="00E9650A"/>
    <w:rsid w:val="00EB23EB"/>
    <w:rsid w:val="00ED65DE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TMO</cp:lastModifiedBy>
  <cp:revision>7</cp:revision>
  <dcterms:created xsi:type="dcterms:W3CDTF">2023-02-22T14:01:00Z</dcterms:created>
  <dcterms:modified xsi:type="dcterms:W3CDTF">2023-03-02T14:33:00Z</dcterms:modified>
</cp:coreProperties>
</file>