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932385" w:rsidRPr="008E092C" w:rsidRDefault="00932385" w:rsidP="008E092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>ДК 021:2015 - 336</w:t>
      </w:r>
      <w:r w:rsidR="00ED65DE">
        <w:rPr>
          <w:rFonts w:ascii="Times New Roman" w:hAnsi="Times New Roman"/>
          <w:b/>
          <w:bCs/>
          <w:sz w:val="28"/>
          <w:szCs w:val="28"/>
        </w:rPr>
        <w:t>0</w:t>
      </w:r>
      <w:r w:rsidRPr="008E092C">
        <w:rPr>
          <w:rFonts w:ascii="Times New Roman" w:hAnsi="Times New Roman"/>
          <w:b/>
          <w:bCs/>
          <w:sz w:val="28"/>
          <w:szCs w:val="28"/>
        </w:rPr>
        <w:t>0000-</w:t>
      </w:r>
      <w:r w:rsidR="00ED65DE">
        <w:rPr>
          <w:rFonts w:ascii="Times New Roman" w:hAnsi="Times New Roman"/>
          <w:b/>
          <w:bCs/>
          <w:sz w:val="28"/>
          <w:szCs w:val="28"/>
        </w:rPr>
        <w:t>6</w:t>
      </w:r>
      <w:r w:rsidRPr="008E0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65DE" w:rsidRPr="00ED65DE">
        <w:rPr>
          <w:rFonts w:ascii="Times New Roman" w:hAnsi="Times New Roman"/>
          <w:b/>
          <w:bCs/>
          <w:sz w:val="28"/>
          <w:szCs w:val="28"/>
        </w:rPr>
        <w:t>Фармацевтична продукція</w:t>
      </w:r>
    </w:p>
    <w:p w:rsidR="00F65DF2" w:rsidRPr="008E092C" w:rsidRDefault="00F65DF2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 xml:space="preserve">Номер закупівлі </w:t>
      </w:r>
      <w:r w:rsidRPr="008E092C">
        <w:rPr>
          <w:rFonts w:ascii="Times New Roman" w:hAnsi="Times New Roman"/>
          <w:sz w:val="28"/>
          <w:szCs w:val="28"/>
          <w:shd w:val="clear" w:color="auto" w:fill="F0F5F2"/>
        </w:rPr>
        <w:t>UA-2023-0</w:t>
      </w:r>
      <w:r w:rsidR="00ED65DE">
        <w:rPr>
          <w:rFonts w:ascii="Times New Roman" w:hAnsi="Times New Roman"/>
          <w:sz w:val="28"/>
          <w:szCs w:val="28"/>
          <w:shd w:val="clear" w:color="auto" w:fill="F0F5F2"/>
        </w:rPr>
        <w:t>2</w:t>
      </w:r>
      <w:r w:rsidRPr="008E092C">
        <w:rPr>
          <w:rFonts w:ascii="Times New Roman" w:hAnsi="Times New Roman"/>
          <w:sz w:val="28"/>
          <w:szCs w:val="28"/>
          <w:shd w:val="clear" w:color="auto" w:fill="F0F5F2"/>
        </w:rPr>
        <w:t>-</w:t>
      </w:r>
      <w:r w:rsidR="00ED65DE">
        <w:rPr>
          <w:rFonts w:ascii="Times New Roman" w:hAnsi="Times New Roman"/>
          <w:sz w:val="28"/>
          <w:szCs w:val="28"/>
          <w:shd w:val="clear" w:color="auto" w:fill="F0F5F2"/>
        </w:rPr>
        <w:t>22</w:t>
      </w:r>
      <w:r w:rsidRPr="008E092C">
        <w:rPr>
          <w:rFonts w:ascii="Times New Roman" w:hAnsi="Times New Roman"/>
          <w:sz w:val="28"/>
          <w:szCs w:val="28"/>
          <w:shd w:val="clear" w:color="auto" w:fill="F0F5F2"/>
        </w:rPr>
        <w:t>-01</w:t>
      </w:r>
      <w:r w:rsidR="00ED65DE">
        <w:rPr>
          <w:rFonts w:ascii="Times New Roman" w:hAnsi="Times New Roman"/>
          <w:sz w:val="28"/>
          <w:szCs w:val="28"/>
          <w:shd w:val="clear" w:color="auto" w:fill="F0F5F2"/>
        </w:rPr>
        <w:t>1710</w:t>
      </w:r>
      <w:r w:rsidRPr="008E092C">
        <w:rPr>
          <w:rFonts w:ascii="Times New Roman" w:hAnsi="Times New Roman"/>
          <w:sz w:val="28"/>
          <w:szCs w:val="28"/>
          <w:shd w:val="clear" w:color="auto" w:fill="F0F5F2"/>
        </w:rPr>
        <w:t>-a</w:t>
      </w:r>
    </w:p>
    <w:p w:rsidR="00ED65DE" w:rsidRPr="00ED65DE" w:rsidRDefault="00932385" w:rsidP="001001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0F5F2"/>
        </w:rPr>
      </w:pPr>
      <w:r w:rsidRPr="008E092C">
        <w:rPr>
          <w:rFonts w:ascii="Times New Roman" w:hAnsi="Times New Roman"/>
          <w:b/>
          <w:sz w:val="26"/>
          <w:szCs w:val="26"/>
          <w:shd w:val="clear" w:color="auto" w:fill="F0F5F2"/>
        </w:rPr>
        <w:t xml:space="preserve">Предмет </w:t>
      </w:r>
      <w:r w:rsidR="00ED65DE">
        <w:rPr>
          <w:rFonts w:ascii="Times New Roman" w:hAnsi="Times New Roman"/>
          <w:b/>
          <w:sz w:val="26"/>
          <w:szCs w:val="26"/>
          <w:shd w:val="clear" w:color="auto" w:fill="F0F5F2"/>
        </w:rPr>
        <w:t>закупівлі</w:t>
      </w:r>
      <w:r w:rsidRPr="008E092C">
        <w:rPr>
          <w:rFonts w:ascii="Times New Roman" w:hAnsi="Times New Roman"/>
          <w:b/>
          <w:sz w:val="26"/>
          <w:szCs w:val="26"/>
          <w:shd w:val="clear" w:color="auto" w:fill="F0F5F2"/>
        </w:rPr>
        <w:t>:</w:t>
      </w:r>
      <w:r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Лікарські засоби: Глюкоза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Glucose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),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Лонгокаїн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Bupivacaine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),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Метронідазол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Metronidazole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), Кальцію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глюконат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Calcium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gluconate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),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Латрен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Pentoxifylline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), Натрію хлорид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Sodium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chloride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), Натрію хлорид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Sodium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chloride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),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Небутамол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Salbutamol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),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Нейроцитин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Electrolytes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in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combination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with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other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drugs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),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Тівортін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розчин 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Arginine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hydrochloride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), Еуфілін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Theophylline</w:t>
      </w:r>
      <w:proofErr w:type="spellEnd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), Калію хлорид (</w:t>
      </w:r>
      <w:proofErr w:type="spellStart"/>
      <w:r w:rsidR="00ED65DE" w:rsidRPr="00ED65DE">
        <w:rPr>
          <w:rFonts w:ascii="Times New Roman" w:hAnsi="Times New Roman"/>
          <w:sz w:val="26"/>
          <w:szCs w:val="26"/>
          <w:shd w:val="clear" w:color="auto" w:fill="F0F5F2"/>
        </w:rPr>
        <w:t>Potassium</w:t>
      </w:r>
      <w:proofErr w:type="spellEnd"/>
      <w:r w:rsidR="00D162A3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D162A3">
        <w:rPr>
          <w:rFonts w:ascii="Times New Roman" w:hAnsi="Times New Roman"/>
          <w:sz w:val="26"/>
          <w:szCs w:val="26"/>
          <w:shd w:val="clear" w:color="auto" w:fill="F0F5F2"/>
        </w:rPr>
        <w:t>chloride</w:t>
      </w:r>
      <w:proofErr w:type="spellEnd"/>
      <w:r w:rsidR="00D162A3">
        <w:rPr>
          <w:rFonts w:ascii="Times New Roman" w:hAnsi="Times New Roman"/>
          <w:sz w:val="26"/>
          <w:szCs w:val="26"/>
          <w:shd w:val="clear" w:color="auto" w:fill="F0F5F2"/>
        </w:rPr>
        <w:t xml:space="preserve">), </w:t>
      </w:r>
      <w:proofErr w:type="spellStart"/>
      <w:r w:rsidR="00D162A3">
        <w:rPr>
          <w:rFonts w:ascii="Times New Roman" w:hAnsi="Times New Roman"/>
          <w:sz w:val="26"/>
          <w:szCs w:val="26"/>
          <w:shd w:val="clear" w:color="auto" w:fill="F0F5F2"/>
        </w:rPr>
        <w:t>Ксаврон</w:t>
      </w:r>
      <w:proofErr w:type="spellEnd"/>
      <w:r w:rsidR="00D162A3">
        <w:rPr>
          <w:rFonts w:ascii="Times New Roman" w:hAnsi="Times New Roman"/>
          <w:sz w:val="26"/>
          <w:szCs w:val="26"/>
          <w:shd w:val="clear" w:color="auto" w:fill="F0F5F2"/>
        </w:rPr>
        <w:t xml:space="preserve"> (</w:t>
      </w:r>
      <w:proofErr w:type="spellStart"/>
      <w:r w:rsidR="00D162A3">
        <w:rPr>
          <w:rFonts w:ascii="Times New Roman" w:hAnsi="Times New Roman"/>
          <w:sz w:val="26"/>
          <w:szCs w:val="26"/>
          <w:shd w:val="clear" w:color="auto" w:fill="F0F5F2"/>
        </w:rPr>
        <w:t>Edaravone</w:t>
      </w:r>
      <w:proofErr w:type="spellEnd"/>
      <w:r w:rsidR="00D162A3">
        <w:rPr>
          <w:rFonts w:ascii="Times New Roman" w:hAnsi="Times New Roman"/>
          <w:sz w:val="26"/>
          <w:szCs w:val="26"/>
          <w:shd w:val="clear" w:color="auto" w:fill="F0F5F2"/>
        </w:rPr>
        <w:t>)</w:t>
      </w:r>
    </w:p>
    <w:p w:rsidR="00932385" w:rsidRPr="008E092C" w:rsidRDefault="00EB23EB" w:rsidP="00D162A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Для забезпечення </w:t>
      </w:r>
      <w:r w:rsidR="00932385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потреб лікарні (з поліклінікою) з метою </w:t>
      </w:r>
      <w:r w:rsidR="00ED65DE">
        <w:rPr>
          <w:rFonts w:ascii="Times New Roman" w:hAnsi="Times New Roman"/>
          <w:bCs/>
          <w:kern w:val="36"/>
          <w:sz w:val="26"/>
          <w:szCs w:val="26"/>
          <w:lang w:eastAsia="uk-UA"/>
        </w:rPr>
        <w:t>лікування</w:t>
      </w:r>
      <w:r w:rsidR="008E092C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захворювань серед контингенту, що обслуговується. </w:t>
      </w:r>
    </w:p>
    <w:p w:rsidR="004439E3" w:rsidRPr="008E092C" w:rsidRDefault="004439E3" w:rsidP="00D162A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Очікувана вартість закупівлі визначена </w:t>
      </w:r>
      <w:r w:rsidR="00D162A3" w:rsidRPr="00D162A3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з урахуванням вимог Постанови КМУ від 02.07.2014 р. № 240 «Питання декларування зміни оптово-відпускних цін на лікарські засоби», Постанови КМУ від 17.10.2008 р. №955 «Про заходи щодо стабілізації цін на лікарські засоби», Постанови КМУ від 03.04.2019 №426 «Про референтне ціноутворення на деякі лікарські засоби, що </w:t>
      </w:r>
      <w:proofErr w:type="spellStart"/>
      <w:r w:rsidR="00D162A3" w:rsidRPr="00D162A3">
        <w:rPr>
          <w:rFonts w:ascii="Times New Roman" w:hAnsi="Times New Roman"/>
          <w:bCs/>
          <w:kern w:val="36"/>
          <w:sz w:val="26"/>
          <w:szCs w:val="26"/>
          <w:lang w:eastAsia="uk-UA"/>
        </w:rPr>
        <w:t>закуповуютьс</w:t>
      </w:r>
      <w:r w:rsidR="00D162A3">
        <w:rPr>
          <w:rFonts w:ascii="Times New Roman" w:hAnsi="Times New Roman"/>
          <w:bCs/>
          <w:kern w:val="36"/>
          <w:sz w:val="26"/>
          <w:szCs w:val="26"/>
          <w:lang w:eastAsia="uk-UA"/>
        </w:rPr>
        <w:t>я</w:t>
      </w:r>
      <w:proofErr w:type="spellEnd"/>
      <w:r w:rsidR="00D162A3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за бюджетні кошти» із змінами</w:t>
      </w:r>
      <w:bookmarkStart w:id="0" w:name="_GoBack"/>
      <w:bookmarkEnd w:id="0"/>
      <w:r w:rsidR="00D162A3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та </w:t>
      </w: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на підставі моніторингу ринкових цін шляхом пошуку, збору та аналізу загальнодоступної інформації про ціни постачальників </w:t>
      </w:r>
      <w:r w:rsidR="00ED65DE">
        <w:rPr>
          <w:rFonts w:ascii="Times New Roman" w:hAnsi="Times New Roman"/>
          <w:bCs/>
          <w:kern w:val="36"/>
          <w:sz w:val="26"/>
          <w:szCs w:val="26"/>
          <w:lang w:eastAsia="uk-UA"/>
        </w:rPr>
        <w:t>лікарських засобів</w:t>
      </w: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>,</w:t>
      </w:r>
      <w:r w:rsidR="00932385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що містяться у відкритому доступі. </w:t>
      </w:r>
    </w:p>
    <w:p w:rsidR="001001CE" w:rsidRDefault="001001CE" w:rsidP="00D162A3">
      <w:pPr>
        <w:spacing w:line="240" w:lineRule="auto"/>
      </w:pPr>
    </w:p>
    <w:p w:rsidR="001001CE" w:rsidRDefault="001001CE" w:rsidP="001001CE"/>
    <w:sectPr w:rsidR="001001CE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E3"/>
    <w:rsid w:val="000E0326"/>
    <w:rsid w:val="001001CE"/>
    <w:rsid w:val="001D0BE1"/>
    <w:rsid w:val="002677AB"/>
    <w:rsid w:val="00326CC0"/>
    <w:rsid w:val="004439E3"/>
    <w:rsid w:val="006503A9"/>
    <w:rsid w:val="008E092C"/>
    <w:rsid w:val="00932385"/>
    <w:rsid w:val="009351E6"/>
    <w:rsid w:val="00BE783B"/>
    <w:rsid w:val="00C05F6D"/>
    <w:rsid w:val="00D162A3"/>
    <w:rsid w:val="00E9650A"/>
    <w:rsid w:val="00EB23EB"/>
    <w:rsid w:val="00ED65DE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TMO</cp:lastModifiedBy>
  <cp:revision>4</cp:revision>
  <dcterms:created xsi:type="dcterms:W3CDTF">2023-02-22T14:01:00Z</dcterms:created>
  <dcterms:modified xsi:type="dcterms:W3CDTF">2023-02-22T14:35:00Z</dcterms:modified>
</cp:coreProperties>
</file>